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2.33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38.02.06 Финансы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_____от ___________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ПРОГРАММА УЧЕБНОЙ ДИСЦИПЛИНЫ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Hlk82370074"/>
      <w:r>
        <w:rPr>
          <w:rFonts w:ascii="Times New Roman" w:hAnsi="Times New Roman"/>
          <w:sz w:val="24"/>
          <w:szCs w:val="24"/>
        </w:rPr>
        <w:t>ОП</w:t>
      </w:r>
      <w:bookmarkEnd w:id="0"/>
      <w:r>
        <w:rPr>
          <w:rFonts w:ascii="Times New Roman" w:hAnsi="Times New Roman"/>
          <w:sz w:val="24"/>
          <w:szCs w:val="24"/>
        </w:rPr>
        <w:t>.14 Основы исследовательской деятельности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Воскресенск 2021г.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«______»_______________2021г.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 И.М.Портная/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ОП.14 «ОСНОВЫ ИССЛЕДОВАТЕЛЬСКОЙ 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утверждённого Приказом Минобрнауки России от 05 февраля 2018г. №65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Фокина И.В.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СОДЕРЖАНИЕ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ectPr>
          <w:type w:val="nextPage"/>
          <w:pgSz w:w="11906" w:h="16838"/>
          <w:pgMar w:left="1133" w:right="1146" w:header="0" w:top="1096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ОБЩАЯ ХАРАКТЕРИСТИКА РАБОЧЕЙ ПРОГРАММЫ УЧЕБНОЙ ДИСЦИПЛИНЫ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ОП.14 «Основы исследовательской деятельности»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</w:t>
      </w:r>
      <w:r>
        <w:rPr>
          <w:rFonts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Учебная дисциплина «Основы исследовательской деятельности» является частью общепрофессионального цикла основной образовательной программы в соответствии с ФГОС по специальности 38.02.06 Финансы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Особое значение дисциплина имеет при формировании и развитии ОК01-11, ПК 3.3, ПК3.5, ПК4.1, ЛР2, ЛР13, ЛР14, ЛР16, ЛР 21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tabs>
          <w:tab w:val="clear" w:pos="708"/>
          <w:tab w:val="left" w:pos="920" w:leader="none"/>
        </w:tabs>
        <w:ind w:left="920" w:hanging="0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ОК01-11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3.3, ПК 3.5, ПК 4.1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ЛР2,ЛР13,ЛР14, ЛР16, ЛР21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bookmarkStart w:id="1" w:name="p_366"/>
            <w:bookmarkEnd w:id="1"/>
            <w:r>
              <w:rPr>
                <w:rFonts w:ascii="Times New Roman" w:hAnsi="Times New Roman"/>
              </w:rPr>
              <w:t>-Распознавать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план действия; определить необходимые ресурсы;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актуальными методами работы в профессиональной сфере; реализовать составленный план; оценивать результат и последствия своих действий.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</w:rPr>
              <w:t xml:space="preserve">применять </w:t>
            </w:r>
            <w:r>
              <w:rPr>
                <w:rFonts w:cs="Times New Roman" w:ascii="Times New Roman" w:hAnsi="Times New Roman"/>
              </w:rPr>
              <w:t>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-Организовывать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-Применять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>
            <w:pPr>
              <w:pStyle w:val="Style1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-Определять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прогнозирования несостоятельности(банкротства) организации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-Разрабатывать закупочную документацию; обобщать полученную информацию, цены на товары, работы, услуги, статистически её обрабатывать и формулировать аналитические выводы; осуществлять проверку необходимой документации для проведения закупочной процедуры, участия в конкурсах(в том числе по государственным контрактам);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проверять необходимую документацию для заключения контрактов; осуществлять мониторинг поставщиков (подрядчиков, исполнителей) в сфере закупок; использовать информационные технологии, применяемые в процессе проведения закупочной процедуры </w:t>
            </w:r>
            <w:r>
              <w:rPr>
                <w:rFonts w:ascii="Times New Roman" w:hAnsi="Times New Roman"/>
                <w:bCs/>
              </w:rPr>
              <w:t>проведения закупок товаров, работ, услуг отдельными юридическими лицами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анализ информации с целью определения существенности направлений проверки; разрабатывать план и программу контрольного мероприятия; применять программное обеспечение при разработке плана и программы проведения контрольных мероприятий; оформлять акты по итогам контрольного мероприятия, определять виды нарушений бюджетного законодательства и их последствия; оформлять результаты проведенных контрольных мероприятий путем составления актов и справок; проводить оценку эффективности контрольных процедур; осуществлять контроль за реализацией материалов проведенных ревизий и проверок.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  <w:r>
              <w:rPr>
                <w:rFonts w:cs="Times New Roman" w:ascii="Times New Roman" w:hAnsi="Times New Roman"/>
              </w:rPr>
              <w:t xml:space="preserve">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</w:rPr>
            </w:pPr>
            <w:bookmarkStart w:id="2" w:name="p_3751"/>
            <w:bookmarkEnd w:id="2"/>
            <w:r>
              <w:rPr>
                <w:rFonts w:ascii="Times New Roman" w:hAnsi="Times New Roman"/>
                <w:iCs/>
              </w:rPr>
              <w:t>-А</w:t>
            </w:r>
            <w:r>
              <w:rPr>
                <w:rFonts w:ascii="Times New Roman" w:hAnsi="Times New Roman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-Психологические основы деятельности коллектива, психологические особенности личности; основы проектной деятельности</w:t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критериев эффективности деятельности организации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-Основных положений законодательства Российской Федерации и нормативных правовых актов, регулирующих деятельность в сфере закупок ;особенностей проведения закупок товаров, работ, услуг отдельными видами юридических лиц</w:t>
            </w:r>
          </w:p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-Положений стандартов внешнего контроля; методик оценки информации и определения существенности показателей отчетности; значение, задачи и общие принципы аудиторского контроля; основных контрольных мероприятий в ходе реализации процедур по исполнению бюджетов бюджетной системы Российской Федерации.</w:t>
            </w:r>
          </w:p>
        </w:tc>
      </w:tr>
    </w:tbl>
    <w:p>
      <w:pPr>
        <w:pStyle w:val="Normal"/>
        <w:tabs>
          <w:tab w:val="clear" w:pos="708"/>
          <w:tab w:val="left" w:pos="920" w:leader="none"/>
        </w:tabs>
        <w:ind w:left="920" w:hanging="0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6139815</wp:posOffset>
                </wp:positionH>
                <wp:positionV relativeFrom="paragraph">
                  <wp:posOffset>-2216150</wp:posOffset>
                </wp:positionV>
                <wp:extent cx="13970" cy="13335"/>
                <wp:effectExtent l="0" t="0" r="0" b="0"/>
                <wp:wrapNone/>
                <wp:docPr id="1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3" fillcolor="black" stroked="f" style="position:absolute;margin-left:483.45pt;margin-top:-174.5pt;width:1pt;height:0.9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6157595</wp:posOffset>
                </wp:positionH>
                <wp:positionV relativeFrom="paragraph">
                  <wp:posOffset>-2031365</wp:posOffset>
                </wp:positionV>
                <wp:extent cx="14605" cy="12700"/>
                <wp:effectExtent l="0" t="0" r="0" b="0"/>
                <wp:wrapNone/>
                <wp:docPr id="2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4" fillcolor="black" stroked="f" style="position:absolute;margin-left:484.85pt;margin-top:-159.95pt;width:1.05pt;height:0.9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sectPr>
          <w:type w:val="nextPage"/>
          <w:pgSz w:w="11906" w:h="16838"/>
          <w:pgMar w:left="1133" w:right="526" w:header="0" w:top="1094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2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360" w:leader="none"/>
        </w:tabs>
        <w:ind w:left="1360" w:hanging="278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СТРУКТУРА И СОДЕРЖАНИЕ УЧЕБНОЙ ДИСЦИПЛИНЫ</w:t>
      </w:r>
    </w:p>
    <w:p>
      <w:pPr>
        <w:pStyle w:val="Normal"/>
        <w:spacing w:lineRule="exact" w:line="3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1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80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7920"/>
        <w:gridCol w:w="1879"/>
      </w:tblGrid>
      <w:tr>
        <w:trPr>
          <w:trHeight w:val="270" w:hRule="atLeast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0" w:before="0" w:after="200"/>
              <w:ind w:left="286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190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274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iCs/>
                <w:w w:val="99"/>
                <w:sz w:val="24"/>
                <w:szCs w:val="24"/>
              </w:rPr>
              <w:t>36</w:t>
            </w:r>
          </w:p>
        </w:tc>
      </w:tr>
      <w:tr>
        <w:trPr>
          <w:trHeight w:val="273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1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1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iCs/>
                <w:w w:val="99"/>
                <w:sz w:val="24"/>
                <w:szCs w:val="24"/>
              </w:rPr>
              <w:t>34</w:t>
            </w:r>
          </w:p>
        </w:tc>
      </w:tr>
      <w:tr>
        <w:trPr>
          <w:trHeight w:val="268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4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trHeight w:val="270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ind w:left="4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iCs/>
                <w:w w:val="99"/>
                <w:sz w:val="24"/>
                <w:szCs w:val="24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ind w:left="4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</w:tr>
      <w:tr>
        <w:trPr>
          <w:trHeight w:val="275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3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3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iCs/>
                <w:w w:val="99"/>
                <w:sz w:val="24"/>
                <w:szCs w:val="24"/>
              </w:rPr>
              <w:t>2</w:t>
            </w:r>
          </w:p>
        </w:tc>
      </w:tr>
      <w:tr>
        <w:trPr>
          <w:trHeight w:val="263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3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написание  конспектов  по  изучаемым  темам;  работа  с  учебной  и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специальной  литературой;   подготовка  к  практическим  занятиям  с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использованием методических рекомендаций преподавателя;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Подбор материала к участию в семинарских занятиях;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составление  кроссвордов  и   творческих   заданий   с  использованием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методологической терминологии;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использование компьютерной техники и глобальной сети Интернета для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выполнения индивидуальных заданий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ind w:left="12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</w:tbl>
    <w:p>
      <w:pPr>
        <w:sectPr>
          <w:type w:val="nextPage"/>
          <w:pgSz w:w="11906" w:h="16838"/>
          <w:pgMar w:left="980" w:right="1126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right="-99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4</w:t>
      </w:r>
    </w:p>
    <w:p>
      <w:pPr>
        <w:pStyle w:val="Normal"/>
        <w:spacing w:lineRule="exact" w:line="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100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2.2. Тематический план и содержание учебной дисциплины «Основы исследовательской деятельности»</w:t>
      </w:r>
    </w:p>
    <w:p>
      <w:pPr>
        <w:pStyle w:val="Normal"/>
        <w:spacing w:lineRule="exact" w:line="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5130" w:type="dxa"/>
        <w:jc w:val="left"/>
        <w:tblInd w:w="11" w:type="dxa"/>
        <w:tblCellMar>
          <w:top w:w="0" w:type="dxa"/>
          <w:left w:w="1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19"/>
        <w:gridCol w:w="2180"/>
        <w:gridCol w:w="141"/>
        <w:gridCol w:w="80"/>
        <w:gridCol w:w="9219"/>
        <w:gridCol w:w="141"/>
        <w:gridCol w:w="80"/>
        <w:gridCol w:w="1399"/>
        <w:gridCol w:w="120"/>
        <w:gridCol w:w="80"/>
        <w:gridCol w:w="1421"/>
        <w:gridCol w:w="119"/>
        <w:gridCol w:w="30"/>
      </w:tblGrid>
      <w:tr>
        <w:trPr>
          <w:trHeight w:val="174" w:hRule="atLeast"/>
        </w:trPr>
        <w:tc>
          <w:tcPr>
            <w:tcW w:w="119" w:type="dxa"/>
            <w:tcBorders>
              <w:top w:val="single" w:sz="8" w:space="0" w:color="000000"/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218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41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9219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41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20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421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74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19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02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1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21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hd w:fill="F2F2F2" w:val="clear"/>
              </w:rPr>
              <w:t>компетенций,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99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180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219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hd w:fill="F2F2F2" w:val="clear"/>
              </w:rPr>
              <w:t>формировани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5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218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921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399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hd w:fill="F2F2F2" w:val="clear"/>
              </w:rPr>
              <w:t>Объем часов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9"/>
              </w:rPr>
              <w:t>ю которых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66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18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921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39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98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180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3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219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3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 xml:space="preserve">самостоятельная работа обучающихся, курсовая работа (проект) </w:t>
            </w:r>
            <w:r>
              <w:rPr>
                <w:rFonts w:eastAsia="Times New Roman" w:ascii="Times New Roman" w:hAnsi="Times New Roman"/>
                <w:i/>
                <w:iCs/>
              </w:rPr>
              <w:t>(если предусмотрены)</w:t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9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5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218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921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hd w:fill="F2F2F2" w:val="clear"/>
              </w:rPr>
              <w:t>способствует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18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21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66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1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921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99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1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21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элемент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34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1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3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9"/>
                <w:shd w:fill="F2F2F2" w:val="clear"/>
              </w:rPr>
              <w:t>программы</w:t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91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1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0"/>
              </w:rPr>
              <w:t>1</w:t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1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1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1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3</w:t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1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0"/>
              </w:rPr>
              <w:t>4</w:t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Введение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1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21" w:type="dxa"/>
            <w:vMerge w:val="restart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 01, ОК 06,</w:t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5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921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34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1. Понятие науки и ее характерные черты. Объект и предмет науки. Наука и философия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13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</w:rPr>
              <w:t>ОК 07, ЛР2, ЛР16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13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23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94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761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Раздел 1. Наука и научное исследование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32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21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 xml:space="preserve">Тема 1.1. </w:t>
            </w:r>
            <w:r>
              <w:rPr>
                <w:rFonts w:eastAsia="Times New Roman" w:ascii="Times New Roman" w:hAnsi="Times New Roman"/>
              </w:rPr>
              <w:t>Наука и ее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vMerge w:val="restart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 01, ОК 06,</w:t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11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роль в современном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11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1. Современная наука. Основные концепции. Наука в структуре общественного сознания. Роль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91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79" w:type="dxa"/>
            <w:gridSpan w:val="2"/>
            <w:vMerge w:val="restart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1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</w:rPr>
              <w:t>ОК 07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41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7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обществе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7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науки в современном обществе</w:t>
            </w:r>
          </w:p>
        </w:tc>
        <w:tc>
          <w:tcPr>
            <w:tcW w:w="1479" w:type="dxa"/>
            <w:gridSpan w:val="2"/>
            <w:vMerge w:val="continue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7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ПК 3,3,ЛР13,ЛР21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96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53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21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26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2. Функции науки. Науки и их классификации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35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5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eastAsia="Times New Roman" w:ascii="Times New Roman" w:hAnsi="Times New Roman"/>
              </w:rPr>
              <w:t>:</w:t>
            </w:r>
            <w:r>
              <w:rPr>
                <w:rFonts w:eastAsia="Times New Roman" w:ascii="Times New Roman" w:hAnsi="Times New Roman"/>
                <w:b/>
                <w:bCs/>
              </w:rPr>
              <w:t xml:space="preserve"> </w:t>
            </w:r>
            <w:r>
              <w:rPr>
                <w:rFonts w:eastAsia="Times New Roman" w:ascii="Times New Roman" w:hAnsi="Times New Roman"/>
              </w:rPr>
              <w:t>Работа с конспектами занятий, учебной и специальной</w:t>
            </w:r>
          </w:p>
        </w:tc>
        <w:tc>
          <w:tcPr>
            <w:tcW w:w="80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4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литературой. Поиск, анализ и оценка информации по содержанию учебного материала.</w:t>
            </w:r>
          </w:p>
        </w:tc>
        <w:tc>
          <w:tcPr>
            <w:tcW w:w="1479" w:type="dxa"/>
            <w:gridSpan w:val="2"/>
            <w:vMerge w:val="restart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0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Подготовка устных сообщений на тему: Наука в структуре общественного сознания. Отличие</w:t>
            </w:r>
          </w:p>
        </w:tc>
        <w:tc>
          <w:tcPr>
            <w:tcW w:w="1479" w:type="dxa"/>
            <w:gridSpan w:val="2"/>
            <w:vMerge w:val="continue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44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9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науки от других форм общественного сознания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 xml:space="preserve">Тема 1.2. </w:t>
            </w:r>
            <w:r>
              <w:rPr>
                <w:rFonts w:eastAsia="Times New Roman" w:ascii="Times New Roman" w:hAnsi="Times New Roman"/>
              </w:rPr>
              <w:t>Организация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8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51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научно-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21" w:type="dxa"/>
            <w:vMerge w:val="restart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 01, ОК 06,</w:t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89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89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1"/>
                <w:szCs w:val="21"/>
              </w:rPr>
              <w:t>1. Законодательная основа управления наукой и ее организационная структура. Научно-</w:t>
            </w:r>
          </w:p>
        </w:tc>
        <w:tc>
          <w:tcPr>
            <w:tcW w:w="1479" w:type="dxa"/>
            <w:gridSpan w:val="2"/>
            <w:vMerge w:val="restart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3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23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исследовательской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технический потенциал и его составляющие. Подготовка научных и научно-педагогических</w:t>
            </w:r>
          </w:p>
        </w:tc>
        <w:tc>
          <w:tcPr>
            <w:tcW w:w="1479" w:type="dxa"/>
            <w:gridSpan w:val="2"/>
            <w:vMerge w:val="continue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23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</w:rPr>
              <w:t>ОК 07, ЛР14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93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77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работы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87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работников. Ученые степени и ученые звания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6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936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479" w:type="dxa"/>
            <w:gridSpan w:val="2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3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21" w:type="dxa"/>
            <w:vMerge w:val="restart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ПК 4.1, ЛР2</w:t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89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5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Практическое занятие № 1. Написание эссе по теме “Изменения законодательства в различных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9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отраслях права”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 xml:space="preserve">Тема 1.3. </w:t>
            </w:r>
            <w:r>
              <w:rPr>
                <w:rFonts w:eastAsia="Times New Roman" w:ascii="Times New Roman" w:hAnsi="Times New Roman"/>
              </w:rPr>
              <w:t>Методы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21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1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8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научного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8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1. Понятие метода, методики и методологии научного исследования. Анализ классификации</w:t>
            </w:r>
          </w:p>
        </w:tc>
        <w:tc>
          <w:tcPr>
            <w:tcW w:w="1479" w:type="dxa"/>
            <w:gridSpan w:val="2"/>
            <w:vMerge w:val="restart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6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исследования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методов исследования</w:t>
            </w:r>
          </w:p>
        </w:tc>
        <w:tc>
          <w:tcPr>
            <w:tcW w:w="1479" w:type="dxa"/>
            <w:gridSpan w:val="2"/>
            <w:vMerge w:val="continue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68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19"/>
                <w:szCs w:val="19"/>
                <w:shd w:fill="F2F2F2" w:val="clear"/>
              </w:rPr>
              <w:t>ОК 01, ОК 06,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3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936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421" w:type="dxa"/>
            <w:vMerge w:val="restart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3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ПК 4.1, ЛР14</w:t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84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2. Всеобщие и общенаучные методы исследования. Сравнение теоретических и эмпирических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83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методов исследования. Специальные и частные методы исследования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1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1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1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" w:type="dxa"/>
            <w:tcBorders>
              <w:top w:val="single" w:sz="8" w:space="0" w:color="000000"/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14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13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Практическое  занятие  №  2.  Использование  исторического  метода  при  написании  работ  по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0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заданной теме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21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21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 xml:space="preserve">Тема 1.4. </w:t>
            </w:r>
            <w:r>
              <w:rPr>
                <w:rFonts w:eastAsia="Times New Roman" w:ascii="Times New Roman" w:hAnsi="Times New Roman"/>
              </w:rPr>
              <w:t>Научное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21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2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21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</w:tbl>
    <w:p>
      <w:pPr>
        <w:sectPr>
          <w:type w:val="nextPage"/>
          <w:pgSz w:orient="landscape" w:w="16838" w:h="11906"/>
          <w:pgMar w:left="960" w:right="778" w:header="0" w:top="698" w:footer="0" w:bottom="67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hd w:val="clear" w:color="auto" w:fill="FFFFFF" w:themeFill="background1"/>
        <w:ind w:right="-99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5</w:t>
      </w:r>
    </w:p>
    <w:tbl>
      <w:tblPr>
        <w:tblW w:w="15130" w:type="dxa"/>
        <w:jc w:val="left"/>
        <w:tblInd w:w="11" w:type="dxa"/>
        <w:tblCellMar>
          <w:top w:w="0" w:type="dxa"/>
          <w:left w:w="1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19"/>
        <w:gridCol w:w="2180"/>
        <w:gridCol w:w="141"/>
        <w:gridCol w:w="80"/>
        <w:gridCol w:w="9219"/>
        <w:gridCol w:w="141"/>
        <w:gridCol w:w="80"/>
        <w:gridCol w:w="1399"/>
        <w:gridCol w:w="120"/>
        <w:gridCol w:w="80"/>
        <w:gridCol w:w="1421"/>
        <w:gridCol w:w="119"/>
        <w:gridCol w:w="30"/>
      </w:tblGrid>
      <w:tr>
        <w:trPr>
          <w:trHeight w:val="167" w:hRule="atLeast"/>
        </w:trPr>
        <w:tc>
          <w:tcPr>
            <w:tcW w:w="119" w:type="dxa"/>
            <w:tcBorders>
              <w:top w:val="single" w:sz="8" w:space="0" w:color="000000"/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18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41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9219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41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0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421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67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19"/>
                <w:szCs w:val="19"/>
              </w:rPr>
              <w:t>Коды</w:t>
            </w:r>
          </w:p>
        </w:tc>
        <w:tc>
          <w:tcPr>
            <w:tcW w:w="119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99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1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21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hd w:fill="F2F2F2" w:val="clear"/>
              </w:rPr>
              <w:t>компетенций,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02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180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219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hd w:fill="F2F2F2" w:val="clear"/>
              </w:rPr>
              <w:t>формировани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5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218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921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399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hd w:fill="F2F2F2" w:val="clear"/>
              </w:rPr>
              <w:t>Объем часов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9"/>
              </w:rPr>
              <w:t>ю которых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64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18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921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39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180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7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219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7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 xml:space="preserve">самостоятельная работа обучающихся, курсовая работа (проект) </w:t>
            </w:r>
            <w:r>
              <w:rPr>
                <w:rFonts w:eastAsia="Times New Roman" w:ascii="Times New Roman" w:hAnsi="Times New Roman"/>
                <w:i/>
                <w:iCs/>
              </w:rPr>
              <w:t>(если предусмотрены)</w:t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9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5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218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921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hd w:fill="F2F2F2" w:val="clear"/>
              </w:rPr>
              <w:t>способствует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18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21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64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1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921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02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1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21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элемент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34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1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3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9"/>
                <w:shd w:fill="F2F2F2" w:val="clear"/>
              </w:rPr>
              <w:t>программы</w:t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89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8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4"/>
                <w:sz w:val="21"/>
                <w:szCs w:val="21"/>
              </w:rPr>
              <w:t>1</w:t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1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8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8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8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4"/>
                <w:sz w:val="21"/>
                <w:szCs w:val="21"/>
              </w:rPr>
              <w:t>4</w:t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37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8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исследование и его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8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1. Специфика научного исследования. Понятие о логике процесса исследования. Структура и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 01, ОК 06,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19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сущность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содержание этапов исследовательского процесса. Методологическая база исследования (идея и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33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479" w:type="dxa"/>
            <w:gridSpan w:val="2"/>
            <w:vMerge w:val="restart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7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7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</w:rPr>
              <w:t>ОК 07,ЛР13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03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замысел, тема, проблема, актуальность, цели, задачи, объект и предмет, гипотеза).</w:t>
            </w:r>
          </w:p>
        </w:tc>
        <w:tc>
          <w:tcPr>
            <w:tcW w:w="1479" w:type="dxa"/>
            <w:gridSpan w:val="2"/>
            <w:vMerge w:val="continue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49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Сравнительный анализ видов гипотез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95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479" w:type="dxa"/>
            <w:gridSpan w:val="2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 01, ЛР2,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5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92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21" w:type="dxa"/>
            <w:vMerge w:val="continue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7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Практическое  занятие  №  3.  Выбор  темы  научного  исследования.  Определение  проблемы,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21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21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ЛР21, ПК 3.3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7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актуальности, целей и задач исследования, объекта и предмета исследования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9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 xml:space="preserve">Тема 1.5. </w:t>
            </w:r>
            <w:r>
              <w:rPr>
                <w:rFonts w:eastAsia="Times New Roman" w:ascii="Times New Roman" w:hAnsi="Times New Roman"/>
              </w:rPr>
              <w:t>Поиск,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9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85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накопление и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92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421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36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1. Понятие информации и ее свойства. Виды информации. Основные источники научной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5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обработка научной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94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информации (книги, периодические издания, кино-, аудио- и видеоматериалы, люди,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5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информации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 01, ОК 06,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96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8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электронные ресурсы). Документ и виды научных документов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1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1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92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79" w:type="dxa"/>
            <w:gridSpan w:val="2"/>
            <w:vMerge w:val="restart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21" w:type="dxa"/>
            <w:vMerge w:val="restart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 07, ПК 4.1, ЛР13,ЛР16</w:t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7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5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2. Поиск и сбор научной информации. Методы поиска информации: работа с библиотечными</w:t>
            </w:r>
          </w:p>
        </w:tc>
        <w:tc>
          <w:tcPr>
            <w:tcW w:w="1479" w:type="dxa"/>
            <w:gridSpan w:val="2"/>
            <w:vMerge w:val="continue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8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479" w:type="dxa"/>
            <w:gridSpan w:val="2"/>
            <w:vMerge w:val="continue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4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каталогами, справочными материалами, книгами, периодическими изданиями и в Интернете.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Способы получения и переработки информации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61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479" w:type="dxa"/>
            <w:gridSpan w:val="2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1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21" w:type="dxa"/>
            <w:vMerge w:val="restart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ОК06,ПК 3.3</w:t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921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3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Практическое занятие №4. Сбор информации по заданной теме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8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46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74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23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 xml:space="preserve">Тема 1.6. </w:t>
            </w:r>
            <w:r>
              <w:rPr>
                <w:rFonts w:eastAsia="Times New Roman" w:ascii="Times New Roman" w:hAnsi="Times New Roman"/>
              </w:rPr>
              <w:t>Применение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8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56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14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логических законов и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92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421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3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5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1. Логические законы: закон тождества, закон противоречия, закон исключенного третьего, закон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ОК06,ПК3.3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96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правил. Логические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68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достаточного основания. Применение логических законов в процессе исследования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14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79" w:type="dxa"/>
            <w:gridSpan w:val="2"/>
            <w:vMerge w:val="restart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76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законы аргументации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936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479" w:type="dxa"/>
            <w:gridSpan w:val="2"/>
            <w:vMerge w:val="continue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421" w:type="dxa"/>
            <w:vMerge w:val="continue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93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8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2. Характеристика аргументации. Доказательное рассуждение: структура и основные правила</w:t>
            </w:r>
          </w:p>
        </w:tc>
        <w:tc>
          <w:tcPr>
            <w:tcW w:w="1479" w:type="dxa"/>
            <w:gridSpan w:val="2"/>
            <w:vMerge w:val="continue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6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8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7"/>
                <w:szCs w:val="7"/>
              </w:rPr>
            </w:pPr>
            <w:r>
              <w:rPr>
                <w:rFonts w:ascii="Times New Roman" w:hAnsi="Times New Roman"/>
                <w:sz w:val="7"/>
                <w:szCs w:val="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55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доказательств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75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1761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6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Раздел 2. Исследовательская деятельность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71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1761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10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232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7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9"/>
                <w:szCs w:val="9"/>
              </w:rPr>
            </w:pPr>
            <w:r>
              <w:rPr>
                <w:rFonts w:ascii="Times New Roman" w:hAnsi="Times New Roman"/>
                <w:sz w:val="9"/>
                <w:szCs w:val="9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 xml:space="preserve">Тема 2.1. </w:t>
            </w:r>
            <w:r>
              <w:rPr>
                <w:rFonts w:eastAsia="Times New Roman" w:ascii="Times New Roman" w:hAnsi="Times New Roman"/>
              </w:rPr>
              <w:t>Приемы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79" w:type="dxa"/>
            <w:gridSpan w:val="2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39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29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осуществления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9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1. Особенности научной работы и этика научного труда. Сравнение учебно-исследовательской и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 01, ПК4.1,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исследовательской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научно-исследовательской работы обучающихся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421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ПК3.3, ЛР16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1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деятельности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92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421" w:type="dxa"/>
            <w:vMerge w:val="continue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93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5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2. Исследовательская деятельность о</w:t>
            </w:r>
            <w:bookmarkStart w:id="3" w:name="_GoBack"/>
            <w:bookmarkEnd w:id="3"/>
            <w:r>
              <w:rPr>
                <w:rFonts w:eastAsia="Times New Roman" w:ascii="Times New Roman" w:hAnsi="Times New Roman"/>
              </w:rPr>
              <w:t>бучающихся: творчество и плагиат. Анализ роли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21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4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исследований в практической деятельности специалиста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3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479" w:type="dxa"/>
            <w:gridSpan w:val="2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21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1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Практическое занятие № 5. Составление плана учебно-исследовательской работы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9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3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 xml:space="preserve">Тема 2.2. </w:t>
            </w:r>
            <w:r>
              <w:rPr>
                <w:rFonts w:eastAsia="Times New Roman" w:ascii="Times New Roman" w:hAnsi="Times New Roman"/>
              </w:rPr>
              <w:t>Основные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3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21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3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 01, ПК3.5,</w:t>
            </w:r>
          </w:p>
        </w:tc>
        <w:tc>
          <w:tcPr>
            <w:tcW w:w="119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5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0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требования к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1.Композиция научной работы. Цель, задачи и требования к курсовой работе</w:t>
            </w:r>
          </w:p>
        </w:tc>
        <w:tc>
          <w:tcPr>
            <w:tcW w:w="1479" w:type="dxa"/>
            <w:gridSpan w:val="2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21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5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</w:rPr>
              <w:t>ЛР16,ЛР21</w:t>
            </w:r>
          </w:p>
        </w:tc>
        <w:tc>
          <w:tcPr>
            <w:tcW w:w="119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</w:tbl>
    <w:p>
      <w:pPr>
        <w:sectPr>
          <w:type w:val="nextPage"/>
          <w:pgSz w:orient="landscape" w:w="16838" w:h="11906"/>
          <w:pgMar w:left="960" w:right="778" w:header="0" w:top="698" w:footer="0" w:bottom="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hd w:val="clear" w:color="auto" w:fill="FFFFFF" w:themeFill="background1"/>
        <w:ind w:right="-99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6</w:t>
      </w:r>
    </w:p>
    <w:tbl>
      <w:tblPr>
        <w:tblW w:w="15130" w:type="dxa"/>
        <w:jc w:val="left"/>
        <w:tblInd w:w="11" w:type="dxa"/>
        <w:tblCellMar>
          <w:top w:w="0" w:type="dxa"/>
          <w:left w:w="1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19"/>
        <w:gridCol w:w="2180"/>
        <w:gridCol w:w="141"/>
        <w:gridCol w:w="80"/>
        <w:gridCol w:w="9220"/>
        <w:gridCol w:w="140"/>
        <w:gridCol w:w="80"/>
        <w:gridCol w:w="1399"/>
        <w:gridCol w:w="121"/>
        <w:gridCol w:w="79"/>
        <w:gridCol w:w="1324"/>
        <w:gridCol w:w="216"/>
        <w:gridCol w:w="30"/>
      </w:tblGrid>
      <w:tr>
        <w:trPr>
          <w:trHeight w:val="167" w:hRule="atLeast"/>
        </w:trPr>
        <w:tc>
          <w:tcPr>
            <w:tcW w:w="119" w:type="dxa"/>
            <w:tcBorders>
              <w:top w:val="single" w:sz="8" w:space="0" w:color="000000"/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218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41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922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40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399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21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79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1324" w:type="dxa"/>
            <w:tcBorders>
              <w:top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67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19"/>
                <w:szCs w:val="19"/>
              </w:rPr>
              <w:t>Коды</w:t>
            </w:r>
          </w:p>
        </w:tc>
        <w:tc>
          <w:tcPr>
            <w:tcW w:w="216" w:type="dxa"/>
            <w:tcBorders>
              <w:top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99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1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22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324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hd w:fill="F2F2F2" w:val="clear"/>
              </w:rPr>
              <w:t>компетенций,</w:t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02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180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220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324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hd w:fill="F2F2F2" w:val="clear"/>
              </w:rPr>
              <w:t>формировани</w:t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5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218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922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399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hd w:fill="F2F2F2" w:val="clear"/>
              </w:rPr>
              <w:t>Объем часов</w:t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324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9"/>
              </w:rPr>
              <w:t>ю которых</w:t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64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18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922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39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324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180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7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220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7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 xml:space="preserve">самостоятельная работа обучающихся, курсовая работа (проект) </w:t>
            </w:r>
            <w:r>
              <w:rPr>
                <w:rFonts w:eastAsia="Times New Roman" w:ascii="Times New Roman" w:hAnsi="Times New Roman"/>
                <w:i/>
                <w:iCs/>
              </w:rPr>
              <w:t>(если предусмотрены)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99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24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5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218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922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1324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9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hd w:fill="F2F2F2" w:val="clear"/>
              </w:rPr>
              <w:t>способствует</w:t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3"/>
                <w:szCs w:val="3"/>
              </w:rPr>
            </w:pPr>
            <w:r>
              <w:rPr>
                <w:rFonts w:ascii="Times New Roman" w:hAnsi="Times New Roman"/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18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9220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1324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64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1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922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1324" w:type="dxa"/>
            <w:vMerge w:val="continue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02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21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922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80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39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1324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элемент</w:t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34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22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4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3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9"/>
                <w:shd w:fill="F2F2F2" w:val="clear"/>
              </w:rPr>
              <w:t>программы</w:t>
            </w:r>
          </w:p>
        </w:tc>
        <w:tc>
          <w:tcPr>
            <w:tcW w:w="216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89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8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4"/>
                <w:sz w:val="21"/>
                <w:szCs w:val="21"/>
              </w:rPr>
              <w:t>1</w:t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22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8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8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4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189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w w:val="94"/>
                <w:sz w:val="21"/>
                <w:szCs w:val="21"/>
              </w:rPr>
              <w:t>4</w:t>
            </w:r>
          </w:p>
        </w:tc>
        <w:tc>
          <w:tcPr>
            <w:tcW w:w="216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37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8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написанию научной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8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2. Этапы выполнения курсовой работы. Анализ требований к оформлению курсовой работы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4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1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работы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79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324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216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35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5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3.Цель, задачи и требования к дипломной работе. Этапы выполнения дипломной работы. Анализ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4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61" w:hRule="atLeast"/>
        </w:trPr>
        <w:tc>
          <w:tcPr>
            <w:tcW w:w="11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структуры дипломной работы и требования к ее структурным элементам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4" w:type="dxa"/>
            <w:tcBorders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6" w:type="dxa"/>
            <w:tcBorders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4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4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 xml:space="preserve">2.3. </w:t>
            </w:r>
            <w:r>
              <w:rPr>
                <w:rFonts w:eastAsia="Times New Roman" w:ascii="Times New Roman" w:hAnsi="Times New Roman"/>
              </w:rPr>
              <w:t>Литературное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4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Содержание учебного материала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79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24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16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36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32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5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оформление и защита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5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1. Особенности подготовки структурных частей научных работ. Оформление структурных частей</w:t>
            </w:r>
          </w:p>
        </w:tc>
        <w:tc>
          <w:tcPr>
            <w:tcW w:w="1479" w:type="dxa"/>
            <w:gridSpan w:val="2"/>
            <w:vMerge w:val="restart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4</w:t>
            </w:r>
          </w:p>
        </w:tc>
        <w:tc>
          <w:tcPr>
            <w:tcW w:w="1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24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25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232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научных работ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текста научно-исследовательской работы</w:t>
            </w:r>
          </w:p>
        </w:tc>
        <w:tc>
          <w:tcPr>
            <w:tcW w:w="1479" w:type="dxa"/>
            <w:gridSpan w:val="2"/>
            <w:vMerge w:val="continue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1324" w:type="dxa"/>
            <w:vMerge w:val="restart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 01, ЛР14,</w:t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136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232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936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79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1324" w:type="dxa"/>
            <w:vMerge w:val="continue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216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2.Стандарт оформления списка литературы и др. источников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79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24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ЛР2, ПК 4.1</w:t>
            </w:r>
          </w:p>
        </w:tc>
        <w:tc>
          <w:tcPr>
            <w:tcW w:w="216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35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35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3.  Особенности подготовки к защите научно-исследовательской работы. Дифференцированный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4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07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6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ind w:left="50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зачет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41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3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1"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1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2</w:t>
            </w:r>
          </w:p>
        </w:tc>
        <w:tc>
          <w:tcPr>
            <w:tcW w:w="1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" w:type="dxa"/>
            <w:tcBorders>
              <w:top w:val="single" w:sz="8" w:space="0" w:color="000000"/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360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Дифференциальный зачет</w:t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" w:type="dxa"/>
            <w:tcBorders/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ОК 01, ПК3.3,</w:t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w w:val="99"/>
                <w:shd w:fill="F2F2F2" w:val="clear"/>
              </w:rPr>
              <w:t>ЛР21, ЛР14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83" w:hRule="atLeast"/>
        </w:trPr>
        <w:tc>
          <w:tcPr>
            <w:tcW w:w="119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60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9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" w:type="dxa"/>
            <w:tcBorders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0" w:type="dxa"/>
            <w:gridSpan w:val="2"/>
            <w:vMerge w:val="continue"/>
            <w:tcBorders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306" w:hRule="atLeast"/>
        </w:trPr>
        <w:tc>
          <w:tcPr>
            <w:tcW w:w="119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6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42" w:before="0" w:after="200"/>
              <w:ind w:left="8460" w:hanging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</w:rPr>
              <w:t>ВСЕГО</w:t>
            </w:r>
          </w:p>
        </w:tc>
        <w:tc>
          <w:tcPr>
            <w:tcW w:w="1479" w:type="dxa"/>
            <w:gridSpan w:val="2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</w:rPr>
              <w:t>36</w:t>
            </w:r>
          </w:p>
        </w:tc>
        <w:tc>
          <w:tcPr>
            <w:tcW w:w="1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" w:type="dxa"/>
            <w:tcBorders>
              <w:top w:val="single" w:sz="8" w:space="0" w:color="000000"/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24" w:type="dxa"/>
            <w:tcBorders>
              <w:top w:val="single" w:sz="8" w:space="0" w:color="000000"/>
              <w:bottom w:val="single" w:sz="8" w:space="0" w:color="F2F2F2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6" w:type="dxa"/>
            <w:tcBorders>
              <w:top w:val="single" w:sz="8" w:space="0" w:color="000000"/>
              <w:bottom w:val="single" w:sz="8" w:space="0" w:color="F2F2F2"/>
              <w:right w:val="single" w:sz="8" w:space="0" w:color="000000"/>
            </w:tcBorders>
            <w:shd w:color="auto" w:fill="F2F2F2" w:val="clear"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119" w:type="dxa"/>
            <w:tcBorders>
              <w:left w:val="single" w:sz="8" w:space="0" w:color="000000"/>
            </w:tcBorders>
            <w:shd w:color="auto" w:fill="000000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2180" w:type="dxa"/>
            <w:tcBorders/>
            <w:shd w:color="auto" w:fill="000000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41" w:type="dxa"/>
            <w:tcBorders>
              <w:right w:val="single" w:sz="8" w:space="0" w:color="000000"/>
            </w:tcBorders>
            <w:shd w:color="auto" w:fill="000000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80" w:type="dxa"/>
            <w:tcBorders/>
            <w:shd w:color="auto" w:fill="000000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9220" w:type="dxa"/>
            <w:tcBorders/>
            <w:shd w:color="auto" w:fill="000000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color="auto" w:fill="000000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80" w:type="dxa"/>
            <w:tcBorders/>
            <w:shd w:color="auto" w:fill="000000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399" w:type="dxa"/>
            <w:tcBorders/>
            <w:shd w:color="auto" w:fill="000000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21" w:type="dxa"/>
            <w:tcBorders>
              <w:right w:val="single" w:sz="8" w:space="0" w:color="000000"/>
            </w:tcBorders>
            <w:shd w:color="auto" w:fill="000000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79" w:type="dxa"/>
            <w:tcBorders/>
            <w:shd w:color="auto" w:fill="000000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1324" w:type="dxa"/>
            <w:tcBorders/>
            <w:shd w:color="auto" w:fill="000000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216" w:type="dxa"/>
            <w:tcBorders>
              <w:right w:val="single" w:sz="8" w:space="0" w:color="000000"/>
            </w:tcBorders>
            <w:shd w:color="auto" w:fill="000000" w:val="clear"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shd w:val="clear" w:color="auto" w:fill="FFFFFF" w:themeFill="background1"/>
              <w:spacing w:lineRule="exact" w:line="20" w:before="0" w:after="200"/>
              <w:rPr>
                <w:rFonts w:ascii="Times New Roman" w:hAnsi="Times New Roman"/>
                <w:sz w:val="1"/>
                <w:szCs w:val="1"/>
              </w:rPr>
            </w:pPr>
            <w:r>
              <w:rPr>
                <w:rFonts w:ascii="Times New Roman" w:hAnsi="Times New Roman"/>
                <w:sz w:val="1"/>
                <w:szCs w:val="1"/>
              </w:rPr>
            </w:r>
          </w:p>
        </w:tc>
      </w:tr>
    </w:tbl>
    <w:p>
      <w:pPr>
        <w:sectPr>
          <w:type w:val="nextPage"/>
          <w:pgSz w:orient="landscape" w:w="16838" w:h="11906"/>
          <w:pgMar w:left="960" w:right="778" w:header="0" w:top="698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right="-259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7</w:t>
      </w:r>
    </w:p>
    <w:p>
      <w:pPr>
        <w:pStyle w:val="Normal"/>
        <w:spacing w:lineRule="exact" w:line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554" w:leader="none"/>
        </w:tabs>
        <w:spacing w:lineRule="auto" w:line="235"/>
        <w:ind w:left="3840" w:right="1020" w:hanging="256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УСЛОВИЯ РЕАЛИЗАЦИИ ПРОГРАММЫ УЧЕБНОЙ ДИСЦИПЛИНЫ</w:t>
      </w:r>
    </w:p>
    <w:p>
      <w:pPr>
        <w:pStyle w:val="Normal"/>
        <w:spacing w:lineRule="exact" w:line="3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2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spacing w:lineRule="exact" w:line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35"/>
        <w:ind w:left="260" w:right="2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Реализация программы общеобразовательной учебной дисциплины требует наличия учебного кабинета «Основы исследовательской деятельности». Оборудование учебного кабинета:</w:t>
      </w:r>
    </w:p>
    <w:p>
      <w:pPr>
        <w:pStyle w:val="Normal"/>
        <w:spacing w:lineRule="exact" w:line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посадочные места по количеству обучающихся;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рабочее место преподавателя;</w:t>
      </w:r>
    </w:p>
    <w:p>
      <w:pPr>
        <w:pStyle w:val="Normal"/>
        <w:spacing w:lineRule="exact" w:line="1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9" w:leader="none"/>
        </w:tabs>
        <w:spacing w:lineRule="auto" w:line="232"/>
        <w:ind w:left="260" w:right="4380" w:firstLine="2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комплект учебно-методической документации; Технические средства обучения:</w:t>
      </w:r>
    </w:p>
    <w:p>
      <w:pPr>
        <w:pStyle w:val="Normal"/>
        <w:spacing w:lineRule="exact" w:line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компьютер с лицензионным программным обеспечением;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мультимедийное оборудование;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проектор;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экран.</w:t>
      </w:r>
    </w:p>
    <w:p>
      <w:pPr>
        <w:pStyle w:val="Normal"/>
        <w:spacing w:lineRule="exact" w:line="2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2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>
      <w:pPr>
        <w:pStyle w:val="Normal"/>
        <w:ind w:left="2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Основные источники:</w:t>
      </w:r>
    </w:p>
    <w:p>
      <w:pPr>
        <w:pStyle w:val="Normal"/>
        <w:ind w:left="2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Основная литература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748" w:leader="none"/>
        </w:tabs>
        <w:spacing w:lineRule="auto" w:line="235"/>
        <w:ind w:left="620" w:right="300" w:firstLine="727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Мушкина, И.А. Основы учебно-исследовательской деятельности : учеб.пособие для СПО / Е.Н. Куклина, М.А. Мазниченко, И.А. Мушкина. – 2-е изд., испр и доп. – М. : Юрайт, 2018. - 181 с.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688" w:leader="none"/>
        </w:tabs>
        <w:spacing w:lineRule="auto" w:line="223"/>
        <w:ind w:left="620" w:right="220" w:firstLine="727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Волкова, О.А. Самостоятельная работа студентов : учебное пособие / О.А. Волкова. – М. : РУСАЙНС, 2018. – 168 с.</w:t>
      </w:r>
    </w:p>
    <w:p>
      <w:pPr>
        <w:pStyle w:val="Normal"/>
        <w:spacing w:lineRule="exact" w:line="1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2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Дополнительные источники: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688" w:leader="none"/>
        </w:tabs>
        <w:spacing w:lineRule="auto" w:line="223"/>
        <w:ind w:left="620" w:right="320" w:firstLine="698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 в актуальной редакции.</w:t>
      </w:r>
    </w:p>
    <w:p>
      <w:pPr>
        <w:pStyle w:val="Normal"/>
        <w:spacing w:lineRule="exact" w:line="56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688" w:leader="none"/>
        </w:tabs>
        <w:spacing w:lineRule="auto" w:line="216"/>
        <w:ind w:left="620" w:firstLine="698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Федеральный закон «О науке и государственной научно-технической политике» от 23 августа 1996 г. №127-ФЗ в актуальной редакции.</w:t>
      </w:r>
    </w:p>
    <w:p>
      <w:pPr>
        <w:pStyle w:val="Normal"/>
        <w:spacing w:lineRule="exact" w:line="59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688" w:leader="none"/>
        </w:tabs>
        <w:spacing w:lineRule="auto" w:line="213"/>
        <w:ind w:left="620" w:right="20" w:firstLine="698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Федеральный закон «Об образовании в Российской Федерации» от 29 декабря 2012 г. № 283 в актуальной редакции.</w:t>
      </w:r>
    </w:p>
    <w:p>
      <w:pPr>
        <w:pStyle w:val="Normal"/>
        <w:spacing w:lineRule="exact" w:line="1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1688" w:leader="none"/>
        </w:tabs>
        <w:spacing w:lineRule="auto" w:line="216"/>
        <w:ind w:left="620" w:right="20" w:firstLine="69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Гетманова, А.Д. Логика для юристов. Со сборником задач : учебное пособие / А.Д. Гетманова. – М. : КНОРУС, 2019 – 340 с.</w:t>
      </w:r>
    </w:p>
    <w:p>
      <w:pPr>
        <w:pStyle w:val="Normal"/>
        <w:spacing w:lineRule="exact" w:line="59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1688" w:leader="none"/>
        </w:tabs>
        <w:spacing w:lineRule="auto" w:line="213"/>
        <w:ind w:left="620" w:firstLine="69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Кузнецов, И.Н. Основы научных исследований: Учебное пособие – 3-е изд. – М. : Дашков и К, 2019. - 284 с.</w:t>
      </w:r>
    </w:p>
    <w:p>
      <w:pPr>
        <w:pStyle w:val="Normal"/>
        <w:spacing w:lineRule="exact" w:line="6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1688" w:leader="none"/>
        </w:tabs>
        <w:spacing w:lineRule="auto" w:line="216"/>
        <w:ind w:left="620" w:right="20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Меренков, А.В., Усачева А., Вороткова И. и др. Самостоятельная работа студентов: виды, формы, критерии оценки : учебное пособие – М. : ФЛИНТА, 2019</w:t>
      </w:r>
    </w:p>
    <w:p>
      <w:pPr>
        <w:pStyle w:val="Normal"/>
        <w:spacing w:lineRule="exact" w:line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ind w:left="62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ascii="Times New Roman" w:hAnsi="Times New Roman"/>
          <w:sz w:val="24"/>
          <w:szCs w:val="24"/>
        </w:rPr>
        <w:t>80 с.</w:t>
      </w:r>
    </w:p>
    <w:p>
      <w:pPr>
        <w:pStyle w:val="Normal"/>
        <w:spacing w:lineRule="exact" w:line="57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6"/>
        </w:numPr>
        <w:tabs>
          <w:tab w:val="clear" w:pos="708"/>
          <w:tab w:val="left" w:pos="1688" w:leader="none"/>
        </w:tabs>
        <w:spacing w:lineRule="auto" w:line="213"/>
        <w:ind w:left="620" w:right="20" w:firstLine="69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Попов, Ю.П. Логика + Приложение: тесты : учебное пособие / Ю.П. Попов. – 4-е изд. перераб. и доп. – М. : КНОРУС, 2018 – 296.</w:t>
      </w:r>
    </w:p>
    <w:p>
      <w:pPr>
        <w:pStyle w:val="Normal"/>
        <w:spacing w:lineRule="exact" w: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80" w:leader="none"/>
          <w:tab w:val="left" w:pos="3620" w:leader="none"/>
          <w:tab w:val="left" w:pos="6660" w:leader="none"/>
          <w:tab w:val="left" w:pos="7580" w:leader="none"/>
          <w:tab w:val="left" w:pos="8780" w:leader="none"/>
        </w:tabs>
        <w:ind w:left="132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10. Розанова,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eastAsia="Times New Roman" w:ascii="Times New Roman" w:hAnsi="Times New Roman"/>
          <w:sz w:val="24"/>
          <w:szCs w:val="24"/>
        </w:rPr>
        <w:t>Н.М.</w:t>
        <w:tab/>
        <w:t>Научно-исследовательская</w:t>
        <w:tab/>
        <w:t>работа</w:t>
        <w:tab/>
        <w:t>студента:</w:t>
        <w:tab/>
        <w:t>учебно-</w:t>
      </w:r>
    </w:p>
    <w:p>
      <w:pPr>
        <w:pStyle w:val="Normal"/>
        <w:spacing w:lineRule="auto" w:line="230"/>
        <w:ind w:left="62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практическое  пособие. – М.: КНОРУС, 2018. – 256 с.</w:t>
      </w:r>
    </w:p>
    <w:p>
      <w:pPr>
        <w:pStyle w:val="Normal"/>
        <w:ind w:left="132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 xml:space="preserve">11. </w:t>
      </w:r>
      <w:r>
        <w:rPr>
          <w:rFonts w:eastAsia="Times New Roman" w:ascii="Times New Roman" w:hAnsi="Times New Roman"/>
          <w:sz w:val="24"/>
          <w:szCs w:val="24"/>
        </w:rPr>
        <w:t>Руднев,</w:t>
      </w: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sz w:val="24"/>
          <w:szCs w:val="24"/>
        </w:rPr>
        <w:t>В.Н.</w:t>
      </w: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sz w:val="24"/>
          <w:szCs w:val="24"/>
        </w:rPr>
        <w:t>Русский  язык  и  культура  речи</w:t>
      </w: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sz w:val="24"/>
          <w:szCs w:val="24"/>
        </w:rPr>
        <w:t>:</w:t>
      </w: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sz w:val="24"/>
          <w:szCs w:val="24"/>
        </w:rPr>
        <w:t>учебное  пособие</w:t>
      </w: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sz w:val="24"/>
          <w:szCs w:val="24"/>
        </w:rPr>
        <w:t>/</w:t>
      </w: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sz w:val="24"/>
          <w:szCs w:val="24"/>
        </w:rPr>
        <w:t>В.Н.</w:t>
      </w:r>
    </w:p>
    <w:p>
      <w:pPr>
        <w:pStyle w:val="Normal"/>
        <w:spacing w:lineRule="auto" w:line="228"/>
        <w:ind w:left="62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Руднев. – 6-е изд., стер. – М. : КНОРУС, 2018 – 254 с.</w:t>
      </w:r>
    </w:p>
    <w:p>
      <w:pPr>
        <w:pStyle w:val="Normal"/>
        <w:spacing w:lineRule="exact" w: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132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8"/>
          <w:szCs w:val="28"/>
        </w:rPr>
        <w:t xml:space="preserve">12. </w:t>
      </w:r>
      <w:r>
        <w:rPr>
          <w:rFonts w:eastAsia="Times New Roman" w:ascii="Times New Roman" w:hAnsi="Times New Roman"/>
          <w:sz w:val="24"/>
          <w:szCs w:val="24"/>
        </w:rPr>
        <w:t>Шкляр,</w:t>
      </w: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sz w:val="24"/>
          <w:szCs w:val="24"/>
        </w:rPr>
        <w:t>М.Ф.</w:t>
      </w: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sz w:val="24"/>
          <w:szCs w:val="24"/>
        </w:rPr>
        <w:t>Основы  научных  исследований:</w:t>
      </w: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sz w:val="24"/>
          <w:szCs w:val="24"/>
        </w:rPr>
        <w:t>Учебное  пособие.  –</w:t>
      </w:r>
      <w:r>
        <w:rPr>
          <w:rFonts w:eastAsia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sz w:val="24"/>
          <w:szCs w:val="24"/>
        </w:rPr>
        <w:t>М.:</w:t>
      </w:r>
    </w:p>
    <w:p>
      <w:pPr>
        <w:pStyle w:val="Normal"/>
        <w:spacing w:lineRule="auto" w:line="230"/>
        <w:ind w:left="62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Дашков и К, 2018. – 244 с.</w:t>
      </w:r>
    </w:p>
    <w:p>
      <w:pPr>
        <w:pStyle w:val="Normal"/>
        <w:ind w:left="2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Интернет-ресурсы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620" w:leader="none"/>
        </w:tabs>
        <w:spacing w:lineRule="auto" w:line="235"/>
        <w:ind w:left="620" w:hanging="358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 xml:space="preserve">Правовая система Консультант Плюс </w:t>
      </w: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>www.consultant-plus.ru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620" w:leader="none"/>
        </w:tabs>
        <w:ind w:left="620" w:hanging="358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 xml:space="preserve">Бесплатная научная электронная библиотека </w:t>
      </w: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>http://disus.ru/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620" w:leader="none"/>
        </w:tabs>
        <w:ind w:left="620" w:hanging="358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 xml:space="preserve">Электронно-библиотечная система ЭБС BOOK.ru </w:t>
      </w: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>www.book.ru</w:t>
      </w:r>
    </w:p>
    <w:p>
      <w:pPr>
        <w:pStyle w:val="Normal"/>
        <w:ind w:left="2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Периодические издания</w:t>
      </w:r>
    </w:p>
    <w:p>
      <w:pPr>
        <w:pStyle w:val="Normal"/>
        <w:ind w:left="2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Журналы:</w:t>
      </w:r>
    </w:p>
    <w:p>
      <w:pPr>
        <w:pStyle w:val="Normal"/>
        <w:spacing w:lineRule="auto" w:line="235"/>
        <w:ind w:left="2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НАУКОГРАД – электронное периодическое издание.</w:t>
      </w:r>
    </w:p>
    <w:p>
      <w:pPr>
        <w:pStyle w:val="Normal"/>
        <w:spacing w:lineRule="exact" w:line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2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Наука и жизнь.</w:t>
      </w:r>
    </w:p>
    <w:p>
      <w:pPr>
        <w:pStyle w:val="Normal"/>
        <w:spacing w:lineRule="exact" w:line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2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Газеты:</w:t>
      </w:r>
    </w:p>
    <w:p>
      <w:pPr>
        <w:sectPr>
          <w:type w:val="nextPage"/>
          <w:pgSz w:w="11906" w:h="16838"/>
          <w:pgMar w:left="1440" w:right="846" w:header="0" w:top="698" w:footer="0" w:bottom="100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ind w:left="260" w:hanging="0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>Российская газета</w:t>
      </w:r>
    </w:p>
    <w:p>
      <w:pPr>
        <w:pStyle w:val="Normal"/>
        <w:ind w:right="-119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exact" w:line="1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777" w:leader="none"/>
        </w:tabs>
        <w:spacing w:lineRule="auto" w:line="235"/>
        <w:ind w:right="3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4. КОНТРОЛЬ И ОЦЕНКА РЕЗУЛЬТАТОВ ОСВОЕНИЯ УЧЕБНОЙ        ДИСЦИПЛИНЫ</w:t>
      </w:r>
    </w:p>
    <w:p>
      <w:pPr>
        <w:pStyle w:val="Normal"/>
        <w:spacing w:lineRule="exact" w:line="1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знаний, осваиваемых в рамках дисциплины: </w:t>
            </w:r>
          </w:p>
          <w:p>
            <w:pPr>
              <w:pStyle w:val="NormalWeb"/>
              <w:spacing w:before="280" w:after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7"/>
              </w:rPr>
              <w:t>- методы научных исследований и их роль в практической деятельности специалиста</w:t>
            </w:r>
          </w:p>
          <w:p>
            <w:pPr>
              <w:pStyle w:val="NormalWeb"/>
              <w:spacing w:before="280" w:after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7"/>
              </w:rPr>
              <w:t>- методы научных исследований и их роль в изменения правовой базы деятельности специалиста,</w:t>
            </w:r>
          </w:p>
          <w:p>
            <w:pPr>
              <w:pStyle w:val="NormalWeb"/>
              <w:spacing w:before="280" w:after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7"/>
              </w:rPr>
              <w:t>- основные понятия научно-исследовательской работы</w:t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продемонстрированных знаний и умение применять их при выполнении практических работ. 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</w:t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Оценка за участие в ролевых, имитационных, сюжетных, деловых играх и разновариантных формах интерактивной деятельности</w:t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Оценка работы с документами</w:t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умений, осваиваемых в рамках дисциплины: </w:t>
            </w:r>
          </w:p>
          <w:p>
            <w:pPr>
              <w:pStyle w:val="NormalWeb"/>
              <w:spacing w:before="280" w:after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7"/>
              </w:rPr>
              <w:t>-использовать методы научного познания;</w:t>
            </w:r>
          </w:p>
          <w:p>
            <w:pPr>
              <w:pStyle w:val="NormalWeb"/>
              <w:spacing w:before="28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7"/>
              </w:rPr>
              <w:t>-применять логические законы и правила; -накапливать научную информацию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spacing w:lineRule="exact" w:line="20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40" w:right="706" w:header="0" w:top="698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\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294702"/>
    <w:pPr>
      <w:widowControl/>
      <w:tabs>
        <w:tab w:val="clear" w:pos="720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9"/>
    <w:qFormat/>
    <w:rsid w:val="002c7e07"/>
    <w:pPr>
      <w:keepNext w:val="true"/>
      <w:suppressAutoHyphens w:val="true"/>
      <w:spacing w:before="240" w:after="60"/>
      <w:outlineLvl w:val="2"/>
    </w:pPr>
    <w:rPr>
      <w:rFonts w:ascii="Arial" w:hAnsi="Arial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2b0185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2c7e07"/>
    <w:rPr>
      <w:rFonts w:ascii="Arial" w:hAnsi="Arial" w:eastAsia="Times New Roman"/>
      <w:b/>
      <w:bCs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6"/>
    <w:rsid w:val="002b0185"/>
    <w:pPr>
      <w:suppressAutoHyphens w:val="true"/>
      <w:spacing w:lineRule="auto" w:line="276" w:before="0" w:after="14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b0185"/>
    <w:pPr>
      <w:spacing w:before="0" w:after="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2b0185"/>
    <w:pPr>
      <w:suppressLineNumbers/>
      <w:suppressAutoHyphens w:val="tru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1" w:customStyle="1">
    <w:name w:val="СВЕЛ таб/спис"/>
    <w:basedOn w:val="Normal"/>
    <w:qFormat/>
    <w:rsid w:val="00ef6e19"/>
    <w:pPr>
      <w:suppressAutoHyphens w:val="true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94702"/>
    <w:pPr>
      <w:spacing w:beforeAutospacing="1" w:afterAutospacing="1"/>
    </w:pPr>
    <w:rPr>
      <w:rFonts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410C-D9B6-498A-B86D-B01D69E8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LibreOffice/6.4.7.2$Linux_X86_64 LibreOffice_project/40$Build-2</Application>
  <Pages>20</Pages>
  <Words>2129</Words>
  <Characters>15914</Characters>
  <CharactersWithSpaces>17916</CharactersWithSpaces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2020-09-24T20:32:00Z</dcterms:created>
  <dc:creator>Windows User</dc:creator>
  <dc:description/>
  <dc:language>ru-RU</dc:language>
  <cp:lastModifiedBy/>
  <dcterms:modified xsi:type="dcterms:W3CDTF">2021-09-27T11:37:22Z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